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AE35" w14:textId="77777777" w:rsidR="00F30C66" w:rsidRDefault="000C377F" w:rsidP="000C4CF6">
      <w:pPr>
        <w:jc w:val="center"/>
      </w:pPr>
      <w:r>
        <w:rPr>
          <w:noProof/>
        </w:rPr>
        <w:drawing>
          <wp:inline distT="0" distB="0" distL="0" distR="0" wp14:anchorId="7D5720F8" wp14:editId="1298C13C">
            <wp:extent cx="1463040" cy="50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tonTrad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1961" cy="519954"/>
                    </a:xfrm>
                    <a:prstGeom prst="rect">
                      <a:avLst/>
                    </a:prstGeom>
                  </pic:spPr>
                </pic:pic>
              </a:graphicData>
            </a:graphic>
          </wp:inline>
        </w:drawing>
      </w:r>
    </w:p>
    <w:tbl>
      <w:tblPr>
        <w:tblW w:w="106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3"/>
        <w:gridCol w:w="2070"/>
        <w:gridCol w:w="2610"/>
        <w:gridCol w:w="2947"/>
      </w:tblGrid>
      <w:tr w:rsidR="000C377F" w:rsidRPr="00675772" w14:paraId="205FEA43" w14:textId="77777777" w:rsidTr="0093159E">
        <w:tc>
          <w:tcPr>
            <w:tcW w:w="2993" w:type="dxa"/>
            <w:shd w:val="clear" w:color="auto" w:fill="F2F2F2" w:themeFill="background1" w:themeFillShade="F2"/>
          </w:tcPr>
          <w:p w14:paraId="5D4DE884" w14:textId="77777777" w:rsidR="000C377F" w:rsidRPr="00B475DD" w:rsidRDefault="000C377F" w:rsidP="003C751D">
            <w:pPr>
              <w:pStyle w:val="Label"/>
            </w:pPr>
            <w:r>
              <w:t>Employee’s Name</w:t>
            </w:r>
          </w:p>
        </w:tc>
        <w:tc>
          <w:tcPr>
            <w:tcW w:w="2070" w:type="dxa"/>
          </w:tcPr>
          <w:p w14:paraId="10DDF1D0" w14:textId="458DE531" w:rsidR="000C377F" w:rsidRPr="00154E6A" w:rsidRDefault="000C377F" w:rsidP="000C377F">
            <w:pPr>
              <w:pStyle w:val="Label"/>
              <w:rPr>
                <w:rFonts w:asciiTheme="minorHAnsi" w:hAnsiTheme="minorHAnsi" w:cstheme="minorHAnsi"/>
                <w:b w:val="0"/>
                <w:bCs/>
              </w:rPr>
            </w:pPr>
          </w:p>
        </w:tc>
        <w:tc>
          <w:tcPr>
            <w:tcW w:w="2610" w:type="dxa"/>
            <w:shd w:val="clear" w:color="auto" w:fill="F2F2F2" w:themeFill="background1" w:themeFillShade="F2"/>
          </w:tcPr>
          <w:p w14:paraId="2D927495" w14:textId="77777777" w:rsidR="000C377F" w:rsidRPr="00B475DD" w:rsidRDefault="000C377F" w:rsidP="003C751D">
            <w:pPr>
              <w:pStyle w:val="Label"/>
            </w:pPr>
            <w:r>
              <w:t>Job Title</w:t>
            </w:r>
          </w:p>
        </w:tc>
        <w:tc>
          <w:tcPr>
            <w:tcW w:w="2947" w:type="dxa"/>
          </w:tcPr>
          <w:p w14:paraId="668F3E8F" w14:textId="479D1796" w:rsidR="000C377F" w:rsidRPr="00675772" w:rsidRDefault="00DD6CF5" w:rsidP="003C751D">
            <w:pPr>
              <w:pStyle w:val="Details"/>
            </w:pPr>
            <w:r>
              <w:t>Director</w:t>
            </w:r>
            <w:r w:rsidR="0055265A">
              <w:t xml:space="preserve"> of Engineering</w:t>
            </w:r>
          </w:p>
        </w:tc>
      </w:tr>
      <w:tr w:rsidR="00A94095" w:rsidRPr="00675772" w14:paraId="66134E45" w14:textId="77777777" w:rsidTr="0093159E">
        <w:tc>
          <w:tcPr>
            <w:tcW w:w="2993" w:type="dxa"/>
            <w:shd w:val="clear" w:color="auto" w:fill="F2F2F2" w:themeFill="background1" w:themeFillShade="F2"/>
          </w:tcPr>
          <w:p w14:paraId="3B6F604A" w14:textId="27C89387" w:rsidR="00A94095" w:rsidRDefault="0093159E" w:rsidP="003C751D">
            <w:pPr>
              <w:pStyle w:val="Label"/>
            </w:pPr>
            <w:r>
              <w:t>Division</w:t>
            </w:r>
          </w:p>
        </w:tc>
        <w:tc>
          <w:tcPr>
            <w:tcW w:w="2070" w:type="dxa"/>
          </w:tcPr>
          <w:p w14:paraId="3ACDC782" w14:textId="29DF10E8" w:rsidR="00A94095" w:rsidRDefault="002B551C" w:rsidP="003C751D">
            <w:pPr>
              <w:pStyle w:val="Details"/>
            </w:pPr>
            <w:r>
              <w:t>Support Services</w:t>
            </w:r>
          </w:p>
        </w:tc>
        <w:tc>
          <w:tcPr>
            <w:tcW w:w="2610" w:type="dxa"/>
            <w:shd w:val="clear" w:color="auto" w:fill="F2F2F2" w:themeFill="background1" w:themeFillShade="F2"/>
          </w:tcPr>
          <w:p w14:paraId="036B8ACA" w14:textId="3A31657F" w:rsidR="00A94095" w:rsidRDefault="00215B2E" w:rsidP="00C77165">
            <w:pPr>
              <w:pStyle w:val="Label"/>
            </w:pPr>
            <w:r>
              <w:t>HRMS Job Code</w:t>
            </w:r>
          </w:p>
        </w:tc>
        <w:tc>
          <w:tcPr>
            <w:tcW w:w="2947" w:type="dxa"/>
          </w:tcPr>
          <w:p w14:paraId="4FB82293" w14:textId="4D9C269D" w:rsidR="00FD5850" w:rsidRDefault="0055265A" w:rsidP="00745575">
            <w:pPr>
              <w:pStyle w:val="Details"/>
            </w:pPr>
            <w:r>
              <w:t>VP ENG</w:t>
            </w:r>
          </w:p>
        </w:tc>
      </w:tr>
      <w:tr w:rsidR="0093159E" w:rsidRPr="00675772" w14:paraId="16B2F420" w14:textId="77777777" w:rsidTr="0093159E">
        <w:tc>
          <w:tcPr>
            <w:tcW w:w="2993" w:type="dxa"/>
            <w:shd w:val="clear" w:color="auto" w:fill="F2F2F2" w:themeFill="background1" w:themeFillShade="F2"/>
          </w:tcPr>
          <w:p w14:paraId="091C1AC1" w14:textId="3C98F482" w:rsidR="0093159E" w:rsidRDefault="0093159E" w:rsidP="003C751D">
            <w:pPr>
              <w:pStyle w:val="Label"/>
            </w:pPr>
            <w:r>
              <w:t>Department</w:t>
            </w:r>
          </w:p>
        </w:tc>
        <w:tc>
          <w:tcPr>
            <w:tcW w:w="2070" w:type="dxa"/>
          </w:tcPr>
          <w:p w14:paraId="163B267F" w14:textId="698A9B3F" w:rsidR="0093159E" w:rsidRDefault="002B551C" w:rsidP="003C751D">
            <w:pPr>
              <w:pStyle w:val="Details"/>
            </w:pPr>
            <w:r>
              <w:t>Engineering/Design</w:t>
            </w:r>
          </w:p>
        </w:tc>
        <w:tc>
          <w:tcPr>
            <w:tcW w:w="2610" w:type="dxa"/>
            <w:shd w:val="clear" w:color="auto" w:fill="F2F2F2" w:themeFill="background1" w:themeFillShade="F2"/>
          </w:tcPr>
          <w:p w14:paraId="76409B71" w14:textId="25CE51A7" w:rsidR="0093159E" w:rsidRDefault="0093159E" w:rsidP="00C77165">
            <w:pPr>
              <w:pStyle w:val="Label"/>
            </w:pPr>
            <w:r>
              <w:t>FLSA Status</w:t>
            </w:r>
          </w:p>
        </w:tc>
        <w:tc>
          <w:tcPr>
            <w:tcW w:w="2947" w:type="dxa"/>
          </w:tcPr>
          <w:p w14:paraId="7AC1F590" w14:textId="56ABA51C" w:rsidR="0093159E" w:rsidRDefault="0093159E" w:rsidP="0093159E">
            <w:pPr>
              <w:pStyle w:val="Details"/>
            </w:pPr>
            <w:r>
              <w:t>Exempt/Salaried</w:t>
            </w:r>
          </w:p>
          <w:p w14:paraId="27983EEE" w14:textId="3AFF9D2B" w:rsidR="0093159E" w:rsidRDefault="0093159E" w:rsidP="0093159E">
            <w:pPr>
              <w:pStyle w:val="Details"/>
            </w:pPr>
          </w:p>
        </w:tc>
      </w:tr>
      <w:tr w:rsidR="00A94095" w:rsidRPr="00675772" w14:paraId="590BF304" w14:textId="77777777" w:rsidTr="0093159E">
        <w:tc>
          <w:tcPr>
            <w:tcW w:w="2993" w:type="dxa"/>
            <w:shd w:val="clear" w:color="auto" w:fill="F2F2F2" w:themeFill="background1" w:themeFillShade="F2"/>
          </w:tcPr>
          <w:p w14:paraId="07FD5C9F" w14:textId="77777777" w:rsidR="00A94095" w:rsidRDefault="00A94095" w:rsidP="003C751D">
            <w:pPr>
              <w:pStyle w:val="Label"/>
            </w:pPr>
            <w:r>
              <w:t>Position Type</w:t>
            </w:r>
          </w:p>
          <w:p w14:paraId="40F01CB3" w14:textId="77777777" w:rsidR="0093159E" w:rsidRDefault="0093159E" w:rsidP="003C751D">
            <w:pPr>
              <w:pStyle w:val="Label"/>
            </w:pPr>
            <w:r>
              <w:t>Poet Required</w:t>
            </w:r>
          </w:p>
          <w:p w14:paraId="1D42EA62" w14:textId="349B97BC" w:rsidR="0093159E" w:rsidRDefault="0093159E" w:rsidP="003C751D">
            <w:pPr>
              <w:pStyle w:val="Label"/>
            </w:pPr>
            <w:r>
              <w:t>Telework</w:t>
            </w:r>
          </w:p>
        </w:tc>
        <w:tc>
          <w:tcPr>
            <w:tcW w:w="2070" w:type="dxa"/>
          </w:tcPr>
          <w:p w14:paraId="28B89647" w14:textId="77777777" w:rsidR="00A94095" w:rsidRDefault="00A94095" w:rsidP="003C751D">
            <w:pPr>
              <w:pStyle w:val="Details"/>
            </w:pPr>
            <w:r>
              <w:t>Full time</w:t>
            </w:r>
          </w:p>
          <w:p w14:paraId="618B1B09" w14:textId="3D351056" w:rsidR="0093159E" w:rsidRDefault="002B551C" w:rsidP="003C751D">
            <w:pPr>
              <w:pStyle w:val="Details"/>
            </w:pPr>
            <w:r>
              <w:t>No</w:t>
            </w:r>
          </w:p>
          <w:p w14:paraId="2B267616" w14:textId="7E2B61B4" w:rsidR="0093159E" w:rsidRDefault="0093159E" w:rsidP="003C751D">
            <w:pPr>
              <w:pStyle w:val="Details"/>
            </w:pPr>
            <w:r>
              <w:t>No</w:t>
            </w:r>
          </w:p>
        </w:tc>
        <w:tc>
          <w:tcPr>
            <w:tcW w:w="2610" w:type="dxa"/>
            <w:shd w:val="clear" w:color="auto" w:fill="F2F2F2" w:themeFill="background1" w:themeFillShade="F2"/>
          </w:tcPr>
          <w:p w14:paraId="212F8510" w14:textId="77777777" w:rsidR="0093159E" w:rsidRDefault="0093159E" w:rsidP="0093159E">
            <w:pPr>
              <w:pStyle w:val="Label"/>
            </w:pPr>
            <w:r>
              <w:t>EEO-1 Code</w:t>
            </w:r>
          </w:p>
          <w:p w14:paraId="37108C62" w14:textId="26835259" w:rsidR="0093159E" w:rsidRDefault="0093159E" w:rsidP="0093159E">
            <w:pPr>
              <w:pStyle w:val="Label"/>
            </w:pPr>
            <w:r>
              <w:t>SOC/Census Code</w:t>
            </w:r>
          </w:p>
          <w:p w14:paraId="7D8D0494" w14:textId="3CCB050A" w:rsidR="00A94095" w:rsidRDefault="0093159E" w:rsidP="0093159E">
            <w:pPr>
              <w:pStyle w:val="Label"/>
            </w:pPr>
            <w:r>
              <w:t>Classified Safety Sensitive</w:t>
            </w:r>
          </w:p>
        </w:tc>
        <w:tc>
          <w:tcPr>
            <w:tcW w:w="2947" w:type="dxa"/>
          </w:tcPr>
          <w:p w14:paraId="04191636" w14:textId="701C0FBC" w:rsidR="002B551C" w:rsidRDefault="0055265A" w:rsidP="002B551C">
            <w:pPr>
              <w:pStyle w:val="Label"/>
              <w:rPr>
                <w:b w:val="0"/>
              </w:rPr>
            </w:pPr>
            <w:r>
              <w:rPr>
                <w:b w:val="0"/>
              </w:rPr>
              <w:t>1</w:t>
            </w:r>
          </w:p>
          <w:p w14:paraId="5175D323" w14:textId="12F040EE" w:rsidR="002B551C" w:rsidRDefault="000400CF" w:rsidP="002B551C">
            <w:pPr>
              <w:pStyle w:val="Label"/>
              <w:rPr>
                <w:b w:val="0"/>
              </w:rPr>
            </w:pPr>
            <w:r>
              <w:rPr>
                <w:b w:val="0"/>
              </w:rPr>
              <w:t>11-1011</w:t>
            </w:r>
            <w:r w:rsidR="002B551C">
              <w:rPr>
                <w:b w:val="0"/>
              </w:rPr>
              <w:t>/</w:t>
            </w:r>
            <w:r>
              <w:rPr>
                <w:b w:val="0"/>
              </w:rPr>
              <w:t>0010</w:t>
            </w:r>
          </w:p>
          <w:p w14:paraId="25F592C2" w14:textId="1588A6B7" w:rsidR="00A94095" w:rsidRDefault="002B551C" w:rsidP="00745575">
            <w:pPr>
              <w:pStyle w:val="Details"/>
            </w:pPr>
            <w:r>
              <w:t>No</w:t>
            </w:r>
          </w:p>
        </w:tc>
      </w:tr>
      <w:tr w:rsidR="0093159E" w:rsidRPr="00612D19" w14:paraId="342857EB" w14:textId="77777777" w:rsidTr="0093159E">
        <w:trPr>
          <w:trHeight w:val="395"/>
        </w:trPr>
        <w:tc>
          <w:tcPr>
            <w:tcW w:w="2993" w:type="dxa"/>
            <w:shd w:val="clear" w:color="auto" w:fill="F2F2F2" w:themeFill="background1" w:themeFillShade="F2"/>
          </w:tcPr>
          <w:p w14:paraId="682A825A" w14:textId="48AEE76D" w:rsidR="0093159E" w:rsidRDefault="0093159E" w:rsidP="003C751D">
            <w:pPr>
              <w:pStyle w:val="Label"/>
            </w:pPr>
            <w:r>
              <w:t>Reports To</w:t>
            </w:r>
          </w:p>
        </w:tc>
        <w:tc>
          <w:tcPr>
            <w:tcW w:w="2070" w:type="dxa"/>
          </w:tcPr>
          <w:p w14:paraId="41D7970E" w14:textId="348B0FBB" w:rsidR="002B551C" w:rsidRDefault="002B551C" w:rsidP="003C751D">
            <w:pPr>
              <w:pStyle w:val="Details"/>
            </w:pPr>
            <w:r>
              <w:t>President</w:t>
            </w:r>
          </w:p>
        </w:tc>
        <w:tc>
          <w:tcPr>
            <w:tcW w:w="2610" w:type="dxa"/>
            <w:tcBorders>
              <w:bottom w:val="single" w:sz="4" w:space="0" w:color="000000"/>
            </w:tcBorders>
            <w:shd w:val="clear" w:color="auto" w:fill="F2F2F2" w:themeFill="background1" w:themeFillShade="F2"/>
          </w:tcPr>
          <w:p w14:paraId="06CABE32" w14:textId="21E3D434" w:rsidR="0093159E" w:rsidRDefault="0093159E" w:rsidP="003C751D">
            <w:pPr>
              <w:pStyle w:val="Label"/>
            </w:pPr>
            <w:r>
              <w:t>Hours</w:t>
            </w:r>
          </w:p>
        </w:tc>
        <w:tc>
          <w:tcPr>
            <w:tcW w:w="2947" w:type="dxa"/>
          </w:tcPr>
          <w:p w14:paraId="5453AF13" w14:textId="77777777" w:rsidR="0093159E" w:rsidRDefault="0093159E" w:rsidP="003C751D">
            <w:pPr>
              <w:pStyle w:val="Details"/>
            </w:pPr>
            <w:r>
              <w:t>Co. Office Hours</w:t>
            </w:r>
            <w:r w:rsidRPr="004D33E3">
              <w:t>:  8:00-5:00,</w:t>
            </w:r>
            <w:r>
              <w:t xml:space="preserve"> M-F</w:t>
            </w:r>
          </w:p>
          <w:p w14:paraId="2AEF29EE" w14:textId="6569803A" w:rsidR="0093159E" w:rsidRDefault="0093159E" w:rsidP="003C751D">
            <w:pPr>
              <w:pStyle w:val="Details"/>
            </w:pPr>
          </w:p>
        </w:tc>
      </w:tr>
      <w:tr w:rsidR="00A94095" w:rsidRPr="00612D19" w14:paraId="74D1E2EA" w14:textId="77777777" w:rsidTr="0093159E">
        <w:trPr>
          <w:trHeight w:val="395"/>
        </w:trPr>
        <w:tc>
          <w:tcPr>
            <w:tcW w:w="2993" w:type="dxa"/>
            <w:shd w:val="clear" w:color="auto" w:fill="F2F2F2" w:themeFill="background1" w:themeFillShade="F2"/>
          </w:tcPr>
          <w:p w14:paraId="310C9782" w14:textId="32400E10" w:rsidR="00A94095" w:rsidRDefault="0093159E" w:rsidP="003C751D">
            <w:pPr>
              <w:pStyle w:val="Label"/>
            </w:pPr>
            <w:r>
              <w:t>Supervisory Responsibilities</w:t>
            </w:r>
          </w:p>
        </w:tc>
        <w:tc>
          <w:tcPr>
            <w:tcW w:w="2070" w:type="dxa"/>
          </w:tcPr>
          <w:p w14:paraId="4B1D2FB1" w14:textId="2B5440D9" w:rsidR="00A94095" w:rsidRDefault="0055265A" w:rsidP="003C751D">
            <w:pPr>
              <w:pStyle w:val="Details"/>
            </w:pPr>
            <w:r>
              <w:t>Yes</w:t>
            </w:r>
          </w:p>
        </w:tc>
        <w:tc>
          <w:tcPr>
            <w:tcW w:w="2610" w:type="dxa"/>
            <w:tcBorders>
              <w:bottom w:val="single" w:sz="4" w:space="0" w:color="000000"/>
            </w:tcBorders>
            <w:shd w:val="clear" w:color="auto" w:fill="F2F2F2" w:themeFill="background1" w:themeFillShade="F2"/>
          </w:tcPr>
          <w:p w14:paraId="39BB6E7F" w14:textId="21E1B48F" w:rsidR="00A94095" w:rsidRDefault="00A94095" w:rsidP="003C751D">
            <w:pPr>
              <w:pStyle w:val="Label"/>
            </w:pPr>
            <w:r>
              <w:t>Travel Required</w:t>
            </w:r>
          </w:p>
        </w:tc>
        <w:tc>
          <w:tcPr>
            <w:tcW w:w="2947" w:type="dxa"/>
          </w:tcPr>
          <w:p w14:paraId="668AC5C4" w14:textId="5EEC3836" w:rsidR="00A94095" w:rsidRDefault="002B551C" w:rsidP="003C751D">
            <w:pPr>
              <w:pStyle w:val="Details"/>
            </w:pPr>
            <w:r>
              <w:t>Yes</w:t>
            </w:r>
          </w:p>
        </w:tc>
      </w:tr>
      <w:tr w:rsidR="000C377F" w14:paraId="76F57698" w14:textId="77777777" w:rsidTr="0093159E">
        <w:tc>
          <w:tcPr>
            <w:tcW w:w="2993" w:type="dxa"/>
            <w:shd w:val="clear" w:color="auto" w:fill="F2F2F2" w:themeFill="background1" w:themeFillShade="F2"/>
          </w:tcPr>
          <w:p w14:paraId="32422A44" w14:textId="77777777" w:rsidR="000C377F" w:rsidRDefault="000C377F" w:rsidP="003C751D">
            <w:pPr>
              <w:pStyle w:val="Label"/>
            </w:pPr>
            <w:r>
              <w:t>Date of Hire</w:t>
            </w:r>
          </w:p>
        </w:tc>
        <w:tc>
          <w:tcPr>
            <w:tcW w:w="2070" w:type="dxa"/>
          </w:tcPr>
          <w:p w14:paraId="2F5C48E0" w14:textId="594ECB5A" w:rsidR="000C377F" w:rsidRDefault="000C377F" w:rsidP="003C751D">
            <w:pPr>
              <w:pStyle w:val="Details"/>
            </w:pPr>
          </w:p>
        </w:tc>
        <w:tc>
          <w:tcPr>
            <w:tcW w:w="2610" w:type="dxa"/>
            <w:shd w:val="clear" w:color="auto" w:fill="F2F2F2" w:themeFill="background1" w:themeFillShade="F2"/>
          </w:tcPr>
          <w:p w14:paraId="02647403" w14:textId="5A6179D9" w:rsidR="000C377F" w:rsidRDefault="00D46ECB" w:rsidP="003C751D">
            <w:pPr>
              <w:pStyle w:val="Label"/>
            </w:pPr>
            <w:r>
              <w:t>Date of Review</w:t>
            </w:r>
          </w:p>
        </w:tc>
        <w:tc>
          <w:tcPr>
            <w:tcW w:w="2947" w:type="dxa"/>
          </w:tcPr>
          <w:p w14:paraId="62C33C84" w14:textId="3EDC1ED3" w:rsidR="000C377F" w:rsidRDefault="000C377F" w:rsidP="003C751D">
            <w:pPr>
              <w:pStyle w:val="Details"/>
            </w:pPr>
          </w:p>
        </w:tc>
      </w:tr>
    </w:tbl>
    <w:p w14:paraId="0D7BC57F" w14:textId="77777777" w:rsidR="00A94095" w:rsidRPr="00A94095" w:rsidRDefault="00A94095" w:rsidP="004B080D">
      <w:pPr>
        <w:ind w:left="-720" w:right="-630" w:hanging="90"/>
        <w:rPr>
          <w:b/>
          <w:sz w:val="2"/>
          <w:szCs w:val="2"/>
        </w:rPr>
      </w:pPr>
    </w:p>
    <w:p w14:paraId="035367E4" w14:textId="77777777" w:rsidR="00FC55E3" w:rsidRPr="00512141" w:rsidRDefault="004A7F6B" w:rsidP="00FC55E3">
      <w:pPr>
        <w:ind w:left="-720" w:right="-630" w:hanging="90"/>
      </w:pPr>
      <w:bookmarkStart w:id="0" w:name="_Hlk97013299"/>
      <w:r>
        <w:rPr>
          <w:b/>
        </w:rPr>
        <w:t xml:space="preserve"> </w:t>
      </w:r>
      <w:r w:rsidR="004B080D" w:rsidRPr="00E3753B">
        <w:rPr>
          <w:b/>
        </w:rPr>
        <w:t>JOB SUMMARY</w:t>
      </w:r>
      <w:r w:rsidR="004B080D">
        <w:t xml:space="preserve">: </w:t>
      </w:r>
      <w:bookmarkStart w:id="1" w:name="_Hlk498676460"/>
      <w:r w:rsidR="00FC55E3">
        <w:t xml:space="preserve">The Director of Engineering is responsible for managing and administrating the engineering and estimating departments. They are responsible for approving and signing off on drawings for projects. </w:t>
      </w:r>
      <w:r w:rsidR="00FC55E3">
        <w:rPr>
          <w:rFonts w:cstheme="minorHAnsi"/>
        </w:rPr>
        <w:t>Develops effective operational strategies to execute tactical plans to achieve short- and long-term revenue growth and profit objectives.</w:t>
      </w:r>
      <w:r w:rsidR="00FC55E3" w:rsidRPr="00512141">
        <w:t xml:space="preserve">  </w:t>
      </w:r>
    </w:p>
    <w:p w14:paraId="31C55718" w14:textId="77777777" w:rsidR="00FC55E3" w:rsidRDefault="00FC55E3" w:rsidP="00FC55E3">
      <w:pPr>
        <w:ind w:left="-720" w:right="-630"/>
      </w:pPr>
      <w:r>
        <w:t xml:space="preserve">This </w:t>
      </w:r>
      <w:r w:rsidRPr="00B141BC">
        <w:t>combination of a hands-on and strategic role requires</w:t>
      </w:r>
      <w:r>
        <w:t xml:space="preserve"> frequent communication with operational and financial leadership.  Provides oversight on bidding key projects, guidance on critical jobs, and monitors schedules to ensure deliverables are met. This role guides the work of approximately 8-10 direct reports. </w:t>
      </w:r>
    </w:p>
    <w:p w14:paraId="33E48FE1" w14:textId="542C85C8" w:rsidR="004B080D" w:rsidRDefault="004B080D" w:rsidP="00FC55E3">
      <w:pPr>
        <w:ind w:left="-720" w:right="-630" w:hanging="90"/>
      </w:pPr>
      <w:r w:rsidRPr="00A93150">
        <w:rPr>
          <w:b/>
        </w:rPr>
        <w:t>ESSENTIAL DUTIES AND RESPONSIBILITIES</w:t>
      </w:r>
      <w:r>
        <w:t>:</w:t>
      </w:r>
      <w:bookmarkEnd w:id="1"/>
    </w:p>
    <w:p w14:paraId="2EC1FAA9" w14:textId="77777777" w:rsidR="001164FE" w:rsidRPr="009C0872" w:rsidRDefault="001164FE" w:rsidP="001164FE">
      <w:pPr>
        <w:pStyle w:val="ListParagraph"/>
        <w:numPr>
          <w:ilvl w:val="0"/>
          <w:numId w:val="3"/>
        </w:numPr>
        <w:rPr>
          <w:rFonts w:eastAsia="Times New Roman"/>
        </w:rPr>
      </w:pPr>
      <w:r w:rsidRPr="009C0872">
        <w:t>Assist in business development, strategic planning, and development of teams, including succession planning.</w:t>
      </w:r>
    </w:p>
    <w:p w14:paraId="62B9E349" w14:textId="77777777" w:rsidR="001164FE" w:rsidRDefault="001164FE" w:rsidP="001164FE">
      <w:pPr>
        <w:pStyle w:val="ListParagraph"/>
        <w:numPr>
          <w:ilvl w:val="0"/>
          <w:numId w:val="3"/>
        </w:numPr>
        <w:rPr>
          <w:rFonts w:eastAsia="Times New Roman"/>
        </w:rPr>
      </w:pPr>
      <w:r w:rsidRPr="009C0872">
        <w:rPr>
          <w:rFonts w:eastAsia="Times New Roman"/>
        </w:rPr>
        <w:t>Provide the engineering and estimating department leadership and direction. Mentor team members and assist with their career development</w:t>
      </w:r>
      <w:r>
        <w:rPr>
          <w:rFonts w:eastAsia="Times New Roman"/>
        </w:rPr>
        <w:t>.</w:t>
      </w:r>
    </w:p>
    <w:p w14:paraId="105142B6" w14:textId="77777777" w:rsidR="001164FE" w:rsidRPr="00E435CC" w:rsidRDefault="001164FE" w:rsidP="001164FE">
      <w:pPr>
        <w:pStyle w:val="ListParagraph"/>
        <w:numPr>
          <w:ilvl w:val="0"/>
          <w:numId w:val="3"/>
        </w:numPr>
        <w:spacing w:after="160" w:line="259" w:lineRule="auto"/>
      </w:pPr>
      <w:r>
        <w:t>Builds trustful relationships with direct reports to guide performance and address and resolve conflicts to achieve key business objectives.</w:t>
      </w:r>
    </w:p>
    <w:p w14:paraId="1878F5C5" w14:textId="77777777" w:rsidR="001164FE" w:rsidRPr="00180390" w:rsidRDefault="001164FE" w:rsidP="001164FE">
      <w:pPr>
        <w:pStyle w:val="ListParagraph"/>
        <w:numPr>
          <w:ilvl w:val="0"/>
          <w:numId w:val="3"/>
        </w:numPr>
        <w:spacing w:after="0"/>
      </w:pPr>
      <w:r w:rsidRPr="009C0872">
        <w:rPr>
          <w:rFonts w:eastAsia="Times New Roman"/>
        </w:rPr>
        <w:t>Interface with management, engineers, vendors, and customers.</w:t>
      </w:r>
    </w:p>
    <w:p w14:paraId="73793C23" w14:textId="77777777" w:rsidR="001164FE" w:rsidRPr="009C0872" w:rsidRDefault="001164FE" w:rsidP="001164FE">
      <w:pPr>
        <w:pStyle w:val="ListParagraph"/>
        <w:numPr>
          <w:ilvl w:val="0"/>
          <w:numId w:val="3"/>
        </w:numPr>
        <w:spacing w:after="0"/>
      </w:pPr>
      <w:r w:rsidRPr="009C0872">
        <w:t>Oversee the daily operation of the engineering and estimating department</w:t>
      </w:r>
      <w:r>
        <w:t>s</w:t>
      </w:r>
      <w:r w:rsidRPr="009C0872">
        <w:t>.</w:t>
      </w:r>
    </w:p>
    <w:p w14:paraId="0D05060D" w14:textId="77777777" w:rsidR="001164FE" w:rsidRPr="009C0872" w:rsidRDefault="001164FE" w:rsidP="001164FE">
      <w:pPr>
        <w:pStyle w:val="ht-1"/>
        <w:numPr>
          <w:ilvl w:val="0"/>
          <w:numId w:val="3"/>
        </w:numPr>
        <w:spacing w:before="0" w:beforeAutospacing="0" w:after="0" w:afterAutospacing="0" w:line="276" w:lineRule="auto"/>
      </w:pPr>
      <w:r w:rsidRPr="009C0872">
        <w:t>Assign projects to employees of the engineering and estimating departments in a manner that will effectively utilize their skill sets.</w:t>
      </w:r>
    </w:p>
    <w:p w14:paraId="14C5D39A" w14:textId="77777777" w:rsidR="001164FE" w:rsidRPr="009C0872" w:rsidRDefault="001164FE" w:rsidP="001164FE">
      <w:pPr>
        <w:pStyle w:val="ht-1"/>
        <w:numPr>
          <w:ilvl w:val="0"/>
          <w:numId w:val="3"/>
        </w:numPr>
        <w:spacing w:before="0" w:beforeAutospacing="0" w:after="0" w:afterAutospacing="0" w:line="276" w:lineRule="auto"/>
      </w:pPr>
      <w:r w:rsidRPr="009C0872">
        <w:t xml:space="preserve">Review, approve and stamp </w:t>
      </w:r>
      <w:r>
        <w:t>design drawings</w:t>
      </w:r>
      <w:r w:rsidRPr="009C0872">
        <w:t xml:space="preserve"> for the </w:t>
      </w:r>
      <w:r>
        <w:t>company</w:t>
      </w:r>
      <w:r w:rsidRPr="009C0872">
        <w:t>.</w:t>
      </w:r>
    </w:p>
    <w:p w14:paraId="04537B3D" w14:textId="77777777" w:rsidR="001164FE" w:rsidRPr="009C0872" w:rsidRDefault="001164FE" w:rsidP="001164FE">
      <w:pPr>
        <w:pStyle w:val="ht-1"/>
        <w:numPr>
          <w:ilvl w:val="0"/>
          <w:numId w:val="3"/>
        </w:numPr>
        <w:spacing w:before="0" w:beforeAutospacing="0" w:after="0" w:afterAutospacing="0" w:line="276" w:lineRule="auto"/>
      </w:pPr>
      <w:r w:rsidRPr="009C0872">
        <w:t>Provide engineering support to others within the company as needed.</w:t>
      </w:r>
    </w:p>
    <w:p w14:paraId="11AB80CB" w14:textId="77777777" w:rsidR="001164FE" w:rsidRPr="009C0872" w:rsidRDefault="001164FE" w:rsidP="001164FE">
      <w:pPr>
        <w:pStyle w:val="ht-1"/>
        <w:numPr>
          <w:ilvl w:val="0"/>
          <w:numId w:val="3"/>
        </w:numPr>
        <w:spacing w:before="0" w:beforeAutospacing="0" w:after="0" w:afterAutospacing="0" w:line="276" w:lineRule="auto"/>
      </w:pPr>
      <w:r w:rsidRPr="009C0872">
        <w:t>Work with operations as needed until a project is completed.</w:t>
      </w:r>
    </w:p>
    <w:p w14:paraId="7B78B6F9" w14:textId="77777777" w:rsidR="001164FE" w:rsidRPr="009C0872" w:rsidRDefault="001164FE" w:rsidP="001164FE">
      <w:pPr>
        <w:pStyle w:val="ht-1"/>
        <w:numPr>
          <w:ilvl w:val="0"/>
          <w:numId w:val="3"/>
        </w:numPr>
        <w:spacing w:before="0" w:beforeAutospacing="0" w:after="0" w:afterAutospacing="0" w:line="276" w:lineRule="auto"/>
      </w:pPr>
      <w:r w:rsidRPr="009C0872">
        <w:t>Interview, hire, and terminate employees within the department.</w:t>
      </w:r>
    </w:p>
    <w:p w14:paraId="61105662" w14:textId="77777777" w:rsidR="001164FE" w:rsidRPr="009C0872" w:rsidRDefault="001164FE" w:rsidP="001164FE">
      <w:pPr>
        <w:pStyle w:val="ListParagraph"/>
        <w:numPr>
          <w:ilvl w:val="0"/>
          <w:numId w:val="3"/>
        </w:numPr>
        <w:spacing w:after="0"/>
      </w:pPr>
      <w:r w:rsidRPr="009C0872">
        <w:t>Identify and schedule job-specific training and professional development for the engineering and estimating departments.</w:t>
      </w:r>
    </w:p>
    <w:p w14:paraId="4ACEC50B" w14:textId="77777777" w:rsidR="001164FE" w:rsidRPr="009C0872" w:rsidRDefault="001164FE" w:rsidP="001164FE">
      <w:pPr>
        <w:pStyle w:val="ListParagraph"/>
        <w:numPr>
          <w:ilvl w:val="0"/>
          <w:numId w:val="3"/>
        </w:numPr>
      </w:pPr>
      <w:r w:rsidRPr="009C0872">
        <w:t>Conduct employee performance reviews in a timely fashion.</w:t>
      </w:r>
    </w:p>
    <w:p w14:paraId="796A0FDC" w14:textId="77777777" w:rsidR="001164FE" w:rsidRPr="009C0872" w:rsidRDefault="001164FE" w:rsidP="001164FE">
      <w:pPr>
        <w:pStyle w:val="ListParagraph"/>
        <w:numPr>
          <w:ilvl w:val="0"/>
          <w:numId w:val="3"/>
        </w:numPr>
      </w:pPr>
      <w:r w:rsidRPr="009C0872">
        <w:t xml:space="preserve">Attends key leadership meetings held by the company and its affiliate companies. </w:t>
      </w:r>
    </w:p>
    <w:p w14:paraId="74EF5518" w14:textId="77777777" w:rsidR="001164FE" w:rsidRPr="009C0872" w:rsidRDefault="001164FE" w:rsidP="001164FE">
      <w:pPr>
        <w:pStyle w:val="ListParagraph"/>
        <w:numPr>
          <w:ilvl w:val="0"/>
          <w:numId w:val="3"/>
        </w:numPr>
      </w:pPr>
      <w:r w:rsidRPr="009C0872">
        <w:lastRenderedPageBreak/>
        <w:t xml:space="preserve">Willing to travel </w:t>
      </w:r>
      <w:r>
        <w:t>locally,</w:t>
      </w:r>
      <w:r w:rsidRPr="009C0872">
        <w:t xml:space="preserve"> to project sites, customers, and vendor locations. </w:t>
      </w:r>
    </w:p>
    <w:p w14:paraId="1CA06265" w14:textId="77777777" w:rsidR="001164FE" w:rsidRDefault="001164FE" w:rsidP="001164FE">
      <w:pPr>
        <w:pStyle w:val="ListParagraph"/>
        <w:numPr>
          <w:ilvl w:val="0"/>
          <w:numId w:val="3"/>
        </w:numPr>
      </w:pPr>
      <w:r w:rsidRPr="009C0872">
        <w:t>As part of the responsibilities for this role, you will understand and readily support the company’s established corporate business practices, policies, internal controls, and procedures designed to create value or minimize risk.</w:t>
      </w:r>
    </w:p>
    <w:p w14:paraId="4B1534F4" w14:textId="46B4BF2B" w:rsidR="00FC55E3" w:rsidRPr="00956878" w:rsidRDefault="001164FE" w:rsidP="00956878">
      <w:pPr>
        <w:pStyle w:val="ListParagraph"/>
        <w:numPr>
          <w:ilvl w:val="0"/>
          <w:numId w:val="3"/>
        </w:numPr>
        <w:rPr>
          <w:rFonts w:eastAsia="Times New Roman"/>
        </w:rPr>
      </w:pPr>
      <w:r w:rsidRPr="009C0872">
        <w:rPr>
          <w:rFonts w:eastAsia="Times New Roman"/>
        </w:rPr>
        <w:t>Able to perform the responsibilities of this position with limited supervision.</w:t>
      </w:r>
    </w:p>
    <w:p w14:paraId="4A9AC724" w14:textId="7D71E601" w:rsidR="004B080D" w:rsidRDefault="004B080D" w:rsidP="008E6C3D">
      <w:pPr>
        <w:spacing w:after="0"/>
        <w:ind w:left="-450"/>
        <w:rPr>
          <w:b/>
        </w:rPr>
      </w:pPr>
      <w:r w:rsidRPr="00A93150">
        <w:rPr>
          <w:b/>
        </w:rPr>
        <w:t>KNOWLEDGE, SKILLS</w:t>
      </w:r>
      <w:r w:rsidR="000400CF">
        <w:rPr>
          <w:b/>
        </w:rPr>
        <w:t>,</w:t>
      </w:r>
      <w:r w:rsidRPr="00A93150">
        <w:rPr>
          <w:b/>
        </w:rPr>
        <w:t xml:space="preserve"> AND ABILITIES:</w:t>
      </w:r>
    </w:p>
    <w:p w14:paraId="2A0C3CAC" w14:textId="77777777" w:rsidR="00023D06" w:rsidRPr="009C0872" w:rsidRDefault="00023D06" w:rsidP="00023D06">
      <w:pPr>
        <w:pStyle w:val="ht-1"/>
        <w:numPr>
          <w:ilvl w:val="0"/>
          <w:numId w:val="13"/>
        </w:numPr>
        <w:spacing w:before="0" w:beforeAutospacing="0" w:after="0" w:afterAutospacing="0" w:line="276" w:lineRule="auto"/>
      </w:pPr>
      <w:r w:rsidRPr="009C0872">
        <w:t xml:space="preserve">B.S. in Mechanical or </w:t>
      </w:r>
      <w:r w:rsidRPr="00490115">
        <w:rPr>
          <w:rFonts w:eastAsia="Calibri"/>
        </w:rPr>
        <w:t xml:space="preserve">Architectural </w:t>
      </w:r>
      <w:r w:rsidRPr="009C0872">
        <w:t>Engineering is required.</w:t>
      </w:r>
    </w:p>
    <w:p w14:paraId="3280522D" w14:textId="77777777" w:rsidR="00023D06" w:rsidRPr="009C0872" w:rsidRDefault="00023D06" w:rsidP="00023D06">
      <w:pPr>
        <w:pStyle w:val="ListParagraph"/>
        <w:numPr>
          <w:ilvl w:val="0"/>
          <w:numId w:val="13"/>
        </w:numPr>
        <w:spacing w:after="0"/>
      </w:pPr>
      <w:r w:rsidRPr="009C0872">
        <w:t xml:space="preserve">Minimum 5 </w:t>
      </w:r>
      <w:proofErr w:type="spellStart"/>
      <w:r>
        <w:t>years</w:t>
      </w:r>
      <w:r w:rsidRPr="009C0872">
        <w:t xml:space="preserve"> experience</w:t>
      </w:r>
      <w:proofErr w:type="spellEnd"/>
      <w:r w:rsidRPr="009C0872">
        <w:t xml:space="preserve"> in </w:t>
      </w:r>
      <w:r>
        <w:t>mechanical design/</w:t>
      </w:r>
      <w:r w:rsidRPr="009C0872">
        <w:t>construction or experience in a similar environment a must.</w:t>
      </w:r>
    </w:p>
    <w:p w14:paraId="7FDD4AF5" w14:textId="77777777" w:rsidR="00023D06" w:rsidRPr="009C0872" w:rsidRDefault="00023D06" w:rsidP="00023D06">
      <w:pPr>
        <w:pStyle w:val="ht-1"/>
        <w:numPr>
          <w:ilvl w:val="0"/>
          <w:numId w:val="13"/>
        </w:numPr>
        <w:spacing w:before="0" w:beforeAutospacing="0" w:after="0" w:afterAutospacing="0" w:line="276" w:lineRule="auto"/>
      </w:pPr>
      <w:r w:rsidRPr="009C0872">
        <w:t>Experience designing plumbing and HVAC building systems.</w:t>
      </w:r>
    </w:p>
    <w:p w14:paraId="67918533" w14:textId="77777777" w:rsidR="00023D06" w:rsidRPr="00180390" w:rsidRDefault="00023D06" w:rsidP="00023D06">
      <w:pPr>
        <w:pStyle w:val="ListParagraph"/>
        <w:numPr>
          <w:ilvl w:val="0"/>
          <w:numId w:val="13"/>
        </w:numPr>
        <w:rPr>
          <w:rFonts w:eastAsia="Times New Roman"/>
        </w:rPr>
      </w:pPr>
      <w:r w:rsidRPr="009C0872">
        <w:rPr>
          <w:rFonts w:eastAsia="Times New Roman"/>
        </w:rPr>
        <w:t>Excellent leadership skills and a strong and comprehensive engineering background are required, as well as the ability to promote and work in a highly collaborative atmosphere.</w:t>
      </w:r>
    </w:p>
    <w:p w14:paraId="54AFDA74" w14:textId="77777777" w:rsidR="00023D06" w:rsidRDefault="00023D06" w:rsidP="00023D06">
      <w:pPr>
        <w:pStyle w:val="ListParagraph"/>
        <w:numPr>
          <w:ilvl w:val="0"/>
          <w:numId w:val="13"/>
        </w:numPr>
        <w:rPr>
          <w:rFonts w:eastAsia="Times New Roman"/>
        </w:rPr>
      </w:pPr>
      <w:r w:rsidRPr="009C0872">
        <w:rPr>
          <w:rFonts w:eastAsia="Times New Roman"/>
        </w:rPr>
        <w:t>Strong service ethic; understands and embraces service relationships with internal and external customers</w:t>
      </w:r>
      <w:r>
        <w:rPr>
          <w:rFonts w:eastAsia="Times New Roman"/>
        </w:rPr>
        <w:t>.</w:t>
      </w:r>
    </w:p>
    <w:p w14:paraId="795C87AD" w14:textId="77777777" w:rsidR="00023D06" w:rsidRPr="00177273" w:rsidRDefault="00023D06" w:rsidP="00023D06">
      <w:pPr>
        <w:pStyle w:val="ListParagraph"/>
        <w:numPr>
          <w:ilvl w:val="0"/>
          <w:numId w:val="13"/>
        </w:numPr>
      </w:pPr>
      <w:r w:rsidRPr="009C0872">
        <w:t>Excellent communication skills (up, down, and outward). Comfortable making oral group presentations</w:t>
      </w:r>
      <w:r>
        <w:t>.</w:t>
      </w:r>
    </w:p>
    <w:p w14:paraId="6DCDFB7F" w14:textId="77777777" w:rsidR="00023D06" w:rsidRPr="009C0872" w:rsidRDefault="00023D06" w:rsidP="00023D06">
      <w:pPr>
        <w:pStyle w:val="ListParagraph"/>
        <w:numPr>
          <w:ilvl w:val="0"/>
          <w:numId w:val="13"/>
        </w:numPr>
        <w:spacing w:after="0"/>
      </w:pPr>
      <w:r w:rsidRPr="009C0872">
        <w:t xml:space="preserve">Detailed-oriented with the ability to work </w:t>
      </w:r>
      <w:r>
        <w:t>and</w:t>
      </w:r>
      <w:r w:rsidRPr="009C0872">
        <w:t xml:space="preserve"> meet deadlines. </w:t>
      </w:r>
    </w:p>
    <w:p w14:paraId="64C81505" w14:textId="77777777" w:rsidR="004B080D" w:rsidRDefault="004B080D" w:rsidP="004B080D">
      <w:pPr>
        <w:pStyle w:val="ListParagraph"/>
        <w:spacing w:after="0"/>
        <w:ind w:left="630"/>
      </w:pPr>
    </w:p>
    <w:p w14:paraId="7C231A20" w14:textId="77777777" w:rsidR="004B080D" w:rsidRPr="00595BB7" w:rsidRDefault="004B080D" w:rsidP="004B080D">
      <w:pPr>
        <w:pStyle w:val="ListParagraph"/>
        <w:spacing w:after="0"/>
        <w:ind w:left="630" w:hanging="720"/>
      </w:pPr>
      <w:r w:rsidRPr="00595BB7">
        <w:rPr>
          <w:b/>
        </w:rPr>
        <w:t>LICENSE/CERTIFICATION REQUIRED:</w:t>
      </w:r>
    </w:p>
    <w:p w14:paraId="69AE30A3" w14:textId="2609B17A" w:rsidR="004B080D" w:rsidRDefault="00215B2E" w:rsidP="004B080D">
      <w:pPr>
        <w:pStyle w:val="ListParagraph"/>
        <w:numPr>
          <w:ilvl w:val="0"/>
          <w:numId w:val="5"/>
        </w:numPr>
        <w:spacing w:after="0"/>
      </w:pPr>
      <w:r>
        <w:t>V</w:t>
      </w:r>
      <w:r w:rsidR="004B080D">
        <w:t>alid driver’s license</w:t>
      </w:r>
      <w:r w:rsidR="00105C2C">
        <w:t xml:space="preserve"> and </w:t>
      </w:r>
      <w:r>
        <w:t xml:space="preserve">reliable </w:t>
      </w:r>
      <w:r w:rsidR="000F4719">
        <w:t>transportation</w:t>
      </w:r>
      <w:r w:rsidR="00105C2C">
        <w:t>.</w:t>
      </w:r>
    </w:p>
    <w:p w14:paraId="55380BEA" w14:textId="1FFF65A1" w:rsidR="00F10678" w:rsidRDefault="00105C2C" w:rsidP="008176CE">
      <w:pPr>
        <w:pStyle w:val="ListParagraph"/>
        <w:numPr>
          <w:ilvl w:val="0"/>
          <w:numId w:val="5"/>
        </w:numPr>
        <w:spacing w:after="0"/>
      </w:pPr>
      <w:r>
        <w:t>P</w:t>
      </w:r>
      <w:r w:rsidR="00BC6477">
        <w:t xml:space="preserve">ennsylvania and Maryland </w:t>
      </w:r>
      <w:r>
        <w:t>Professional Engineer (P.E.) license.</w:t>
      </w:r>
    </w:p>
    <w:bookmarkEnd w:id="0"/>
    <w:p w14:paraId="437DBA1B" w14:textId="77777777" w:rsidR="004B080D" w:rsidRDefault="004B080D" w:rsidP="004B080D">
      <w:pPr>
        <w:spacing w:after="0"/>
        <w:ind w:left="-90"/>
        <w:rPr>
          <w:b/>
        </w:rPr>
      </w:pPr>
    </w:p>
    <w:p w14:paraId="7C4E0F92" w14:textId="556B1321" w:rsidR="00215B2E" w:rsidRDefault="00215B2E" w:rsidP="007072C2">
      <w:pPr>
        <w:ind w:left="-90"/>
        <w:rPr>
          <w:rFonts w:eastAsia="Times New Roman"/>
          <w:b/>
        </w:rPr>
      </w:pPr>
      <w:r>
        <w:rPr>
          <w:rFonts w:eastAsia="Times New Roman"/>
          <w:b/>
        </w:rPr>
        <w:t xml:space="preserve">WORKING CONDITIONS:  </w:t>
      </w:r>
    </w:p>
    <w:p w14:paraId="0B476307" w14:textId="27F9C862" w:rsidR="00215B2E" w:rsidRPr="00D05C74" w:rsidRDefault="00215B2E" w:rsidP="00D05C74">
      <w:pPr>
        <w:pStyle w:val="ListParagraph"/>
        <w:numPr>
          <w:ilvl w:val="0"/>
          <w:numId w:val="9"/>
        </w:numPr>
        <w:ind w:left="720"/>
        <w:rPr>
          <w:rFonts w:eastAsia="Calibri"/>
        </w:rPr>
      </w:pPr>
      <w:r w:rsidRPr="00A93150">
        <w:rPr>
          <w:b/>
        </w:rPr>
        <w:t>PHYSICAL DEMANDS</w:t>
      </w:r>
      <w:r>
        <w:t xml:space="preserve">: The physical demands described here </w:t>
      </w:r>
      <w:r w:rsidR="000400CF">
        <w:t>represent</w:t>
      </w:r>
      <w:r>
        <w:t xml:space="preserve"> those that </w:t>
      </w:r>
      <w:r w:rsidR="00D743DD">
        <w:t>an employee must meet</w:t>
      </w:r>
      <w:r>
        <w:t xml:space="preserve"> </w:t>
      </w:r>
      <w:r w:rsidR="000400CF" w:rsidRPr="000400CF">
        <w:t>to perform the essential duties of this job successfully</w:t>
      </w:r>
      <w:r>
        <w:t>.  This is largely a sedentary role that requires sitting/standing while working in a stationary position for 90% of the workday.  Will visit job sites.  Must be able to ascend and descend stairs, traverse job sites, sit, stand, reach</w:t>
      </w:r>
      <w:r>
        <w:rPr>
          <w:rFonts w:eastAsia="Times New Roman"/>
        </w:rPr>
        <w:t xml:space="preserve">, and occasionally lift and or move up to 10 pounds.  This role routinely uses standard office equipment such as computers, phones, photocopies, etc. Must listen to and understand </w:t>
      </w:r>
      <w:r w:rsidR="000400CF">
        <w:rPr>
          <w:rFonts w:eastAsia="Times New Roman"/>
        </w:rPr>
        <w:t xml:space="preserve">the </w:t>
      </w:r>
      <w:r>
        <w:rPr>
          <w:rFonts w:eastAsia="Times New Roman"/>
        </w:rPr>
        <w:t>information presented through spoken words and sentences.  Must have the ability to communicate information in speaking so others will understan</w:t>
      </w:r>
      <w:r w:rsidR="00D05C74">
        <w:rPr>
          <w:rFonts w:eastAsia="Times New Roman"/>
        </w:rPr>
        <w:t>d. Other</w:t>
      </w:r>
      <w:r>
        <w:rPr>
          <w:rFonts w:eastAsia="Times New Roman"/>
        </w:rPr>
        <w:t xml:space="preserve"> </w:t>
      </w:r>
      <w:r w:rsidR="00D05C74">
        <w:rPr>
          <w:rFonts w:eastAsia="Times New Roman"/>
        </w:rPr>
        <w:t>job abilities</w:t>
      </w:r>
      <w:r w:rsidR="000400CF">
        <w:rPr>
          <w:rFonts w:eastAsia="Times New Roman"/>
        </w:rPr>
        <w:t xml:space="preserve"> </w:t>
      </w:r>
      <w:r w:rsidR="00D05C74">
        <w:rPr>
          <w:rFonts w:eastAsia="Times New Roman"/>
        </w:rPr>
        <w:t>are</w:t>
      </w:r>
      <w:r>
        <w:rPr>
          <w:rFonts w:eastAsia="Times New Roman"/>
        </w:rPr>
        <w:t xml:space="preserve"> close vision, depth perception</w:t>
      </w:r>
      <w:r w:rsidR="00D05C74">
        <w:rPr>
          <w:rFonts w:eastAsia="Times New Roman"/>
        </w:rPr>
        <w:t>,</w:t>
      </w:r>
      <w:r>
        <w:rPr>
          <w:rFonts w:eastAsia="Times New Roman"/>
        </w:rPr>
        <w:t xml:space="preserve"> and </w:t>
      </w:r>
      <w:r w:rsidR="00D05C74">
        <w:rPr>
          <w:rFonts w:eastAsia="Times New Roman"/>
        </w:rPr>
        <w:t xml:space="preserve">the </w:t>
      </w:r>
      <w:r>
        <w:rPr>
          <w:rFonts w:eastAsia="Times New Roman"/>
        </w:rPr>
        <w:t xml:space="preserve">ability to adjust eye focus.  </w:t>
      </w:r>
      <w:r w:rsidR="00D05C74" w:rsidRPr="00D05C74">
        <w:rPr>
          <w:rFonts w:eastAsia="Calibri"/>
        </w:rPr>
        <w:t>Able to ascend and descend stairs</w:t>
      </w:r>
    </w:p>
    <w:p w14:paraId="4CAEB91E" w14:textId="77777777" w:rsidR="00215B2E" w:rsidRDefault="00215B2E" w:rsidP="00215B2E">
      <w:pPr>
        <w:spacing w:after="0"/>
        <w:ind w:left="-90"/>
      </w:pPr>
    </w:p>
    <w:p w14:paraId="660088DD" w14:textId="0681E492" w:rsidR="00215B2E" w:rsidRDefault="00215B2E" w:rsidP="00215B2E">
      <w:pPr>
        <w:spacing w:after="0"/>
        <w:ind w:left="-90"/>
      </w:pPr>
      <w:r w:rsidRPr="00A93150">
        <w:rPr>
          <w:b/>
        </w:rPr>
        <w:t>WORK ENVIRONMENT</w:t>
      </w:r>
      <w:r>
        <w:t>: W</w:t>
      </w:r>
      <w:r w:rsidRPr="007E2BA7">
        <w:t xml:space="preserve">ork is conducted </w:t>
      </w:r>
      <w:r>
        <w:t xml:space="preserve">in a professional, quiet </w:t>
      </w:r>
      <w:r w:rsidRPr="007E2BA7">
        <w:t>office environment.</w:t>
      </w:r>
      <w:r>
        <w:t xml:space="preserve"> </w:t>
      </w:r>
      <w:r w:rsidR="00C57DCA">
        <w:t xml:space="preserve">Will visit job sites as required by </w:t>
      </w:r>
      <w:r w:rsidR="00D05C74">
        <w:t xml:space="preserve">the </w:t>
      </w:r>
      <w:r w:rsidR="00C57DCA">
        <w:t xml:space="preserve">project.  </w:t>
      </w:r>
      <w:r w:rsidRPr="00F0757B">
        <w:t xml:space="preserve">  </w:t>
      </w:r>
      <w:r>
        <w:t xml:space="preserve">   </w:t>
      </w:r>
    </w:p>
    <w:p w14:paraId="1133CCE0" w14:textId="77777777" w:rsidR="00215B2E" w:rsidRDefault="00215B2E" w:rsidP="007072C2">
      <w:pPr>
        <w:ind w:left="-90"/>
        <w:rPr>
          <w:rFonts w:eastAsia="Times New Roman"/>
          <w:b/>
        </w:rPr>
      </w:pPr>
    </w:p>
    <w:p w14:paraId="390D6720" w14:textId="4B5F8EF1" w:rsidR="004B080D" w:rsidRPr="0039591A" w:rsidRDefault="004B080D" w:rsidP="004B080D">
      <w:pPr>
        <w:ind w:left="-90"/>
      </w:pPr>
      <w:r w:rsidRPr="00A93150">
        <w:rPr>
          <w:rFonts w:eastAsia="Times New Roman"/>
          <w:b/>
        </w:rPr>
        <w:t>SUPERVISORY RESPONSIBILITIES:</w:t>
      </w:r>
      <w:r w:rsidR="00137506">
        <w:rPr>
          <w:rFonts w:eastAsia="Times New Roman"/>
          <w:b/>
        </w:rPr>
        <w:t xml:space="preserve">  </w:t>
      </w:r>
      <w:r w:rsidR="00D05C74">
        <w:rPr>
          <w:rFonts w:eastAsia="Times New Roman"/>
        </w:rPr>
        <w:t>Yes</w:t>
      </w:r>
    </w:p>
    <w:p w14:paraId="5B8E8D2E" w14:textId="57630D47" w:rsidR="004B080D" w:rsidRDefault="004B080D" w:rsidP="004B080D">
      <w:pPr>
        <w:spacing w:after="0"/>
        <w:ind w:left="-90"/>
      </w:pPr>
      <w:r>
        <w:lastRenderedPageBreak/>
        <w:t>Reasonable accommodations may be made to the essential duties</w:t>
      </w:r>
      <w:r w:rsidR="0093159E">
        <w:t xml:space="preserve"> to en</w:t>
      </w:r>
      <w:r>
        <w:t>able individuals with disabilities to perform essential duties and responsibilities.</w:t>
      </w:r>
    </w:p>
    <w:p w14:paraId="06CAF754" w14:textId="77777777" w:rsidR="004B080D" w:rsidRDefault="004B080D" w:rsidP="004B080D">
      <w:pPr>
        <w:spacing w:after="0"/>
        <w:ind w:left="-90"/>
        <w:jc w:val="center"/>
      </w:pPr>
    </w:p>
    <w:p w14:paraId="337F0E49" w14:textId="2BFB9436" w:rsidR="004B080D" w:rsidRDefault="004B080D" w:rsidP="004B080D">
      <w:pPr>
        <w:ind w:left="-90"/>
      </w:pPr>
      <w:r w:rsidRPr="00411274">
        <w:t>Walton &amp; Company is an equal opportunity employer dedicated to a policy of non-discrimination in employment without regard to race, color, religion, creed, gender, ethnicity, national origin, age, physical orientation, pregnancy, marital, veteran</w:t>
      </w:r>
      <w:r w:rsidR="00D05C74">
        <w:t>,</w:t>
      </w:r>
      <w:r w:rsidRPr="00411274">
        <w:t xml:space="preserve"> or any other legally protected status.</w:t>
      </w:r>
    </w:p>
    <w:p w14:paraId="2C53C5E9" w14:textId="4C14A431" w:rsidR="004B080D" w:rsidRDefault="004B080D" w:rsidP="004B080D">
      <w:pPr>
        <w:ind w:left="-90"/>
      </w:pPr>
      <w:r>
        <w:t>This job description is subject to change at any time.</w:t>
      </w:r>
    </w:p>
    <w:p w14:paraId="4EEBBE4C" w14:textId="77777777" w:rsidR="0093159E" w:rsidRDefault="0093159E" w:rsidP="004B080D">
      <w:pPr>
        <w:ind w:left="-90"/>
      </w:pPr>
    </w:p>
    <w:p w14:paraId="6AB1E5D1" w14:textId="77777777" w:rsidR="004B080D" w:rsidRDefault="004B080D" w:rsidP="004B080D">
      <w:pPr>
        <w:spacing w:after="0"/>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5CA848D" w14:textId="77777777" w:rsidR="004B080D" w:rsidRDefault="004B080D" w:rsidP="004B080D">
      <w:pPr>
        <w:spacing w:after="0"/>
        <w:ind w:left="-90"/>
      </w:pPr>
      <w:r>
        <w:t>Employee</w:t>
      </w:r>
      <w:r>
        <w:tab/>
      </w:r>
      <w:r>
        <w:tab/>
      </w:r>
      <w:r>
        <w:tab/>
      </w:r>
      <w:r>
        <w:tab/>
      </w:r>
      <w:r>
        <w:tab/>
      </w:r>
      <w:r>
        <w:tab/>
      </w:r>
      <w:r>
        <w:tab/>
      </w:r>
      <w:r>
        <w:tab/>
        <w:t>Date</w:t>
      </w:r>
    </w:p>
    <w:p w14:paraId="054BF835" w14:textId="77777777" w:rsidR="004B080D" w:rsidRDefault="004B080D" w:rsidP="004B080D">
      <w:pPr>
        <w:spacing w:after="0"/>
        <w:ind w:left="-90"/>
      </w:pPr>
    </w:p>
    <w:p w14:paraId="4E7DBAB5" w14:textId="77777777" w:rsidR="004B080D" w:rsidRDefault="004B080D" w:rsidP="004B080D">
      <w:pPr>
        <w:spacing w:after="0"/>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8708719" w14:textId="1432C026" w:rsidR="004B080D" w:rsidRPr="00411274" w:rsidRDefault="004A0CD9" w:rsidP="004B080D">
      <w:pPr>
        <w:spacing w:after="0"/>
        <w:ind w:left="-90"/>
      </w:pPr>
      <w:r>
        <w:t>Director of Human Resources</w:t>
      </w:r>
      <w:r>
        <w:tab/>
      </w:r>
      <w:r w:rsidR="004B080D">
        <w:tab/>
      </w:r>
      <w:r w:rsidR="004B080D">
        <w:tab/>
      </w:r>
      <w:r w:rsidR="004B080D">
        <w:tab/>
      </w:r>
      <w:r w:rsidR="004B080D">
        <w:tab/>
      </w:r>
      <w:r w:rsidR="004B080D">
        <w:tab/>
        <w:t>Date</w:t>
      </w:r>
    </w:p>
    <w:p w14:paraId="1FFB9FA7" w14:textId="4043F82A" w:rsidR="004B080D" w:rsidRDefault="004B080D" w:rsidP="004B080D">
      <w:pPr>
        <w:spacing w:after="0"/>
        <w:ind w:left="-90"/>
      </w:pPr>
    </w:p>
    <w:p w14:paraId="216430A6" w14:textId="77777777" w:rsidR="0093159E" w:rsidRDefault="0093159E" w:rsidP="0093159E">
      <w:pPr>
        <w:spacing w:after="0"/>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B7F12FB" w14:textId="53257AAD" w:rsidR="0093159E" w:rsidRDefault="0093159E" w:rsidP="0093159E">
      <w:pPr>
        <w:spacing w:after="0"/>
        <w:ind w:left="-90"/>
      </w:pPr>
      <w:r>
        <w:t>Supervisor</w:t>
      </w:r>
      <w:r>
        <w:tab/>
      </w:r>
      <w:r>
        <w:tab/>
      </w:r>
      <w:r>
        <w:tab/>
      </w:r>
      <w:r>
        <w:tab/>
      </w:r>
      <w:r>
        <w:tab/>
      </w:r>
      <w:r>
        <w:tab/>
      </w:r>
      <w:r>
        <w:tab/>
      </w:r>
      <w:r>
        <w:tab/>
        <w:t>Date</w:t>
      </w:r>
    </w:p>
    <w:p w14:paraId="16C4BF81" w14:textId="77777777" w:rsidR="0093159E" w:rsidRDefault="0093159E" w:rsidP="004B080D">
      <w:pPr>
        <w:spacing w:after="0"/>
        <w:ind w:left="-90"/>
        <w:rPr>
          <w:u w:val="single"/>
        </w:rPr>
      </w:pPr>
    </w:p>
    <w:p w14:paraId="13288DC8" w14:textId="0BB41636" w:rsidR="004B080D" w:rsidRDefault="004B080D" w:rsidP="004B080D">
      <w:pPr>
        <w:spacing w:after="0"/>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15692257" w14:textId="71BEC679" w:rsidR="00411274" w:rsidRPr="00411274" w:rsidRDefault="008E6C3D" w:rsidP="00411274">
      <w:pPr>
        <w:spacing w:after="0"/>
        <w:ind w:left="-90"/>
      </w:pPr>
      <w:r>
        <w:t>President</w:t>
      </w:r>
      <w:r w:rsidR="004B080D">
        <w:tab/>
      </w:r>
      <w:r w:rsidR="004B080D">
        <w:tab/>
      </w:r>
      <w:r w:rsidR="004B080D">
        <w:tab/>
      </w:r>
      <w:r w:rsidR="004B080D">
        <w:tab/>
      </w:r>
      <w:r w:rsidR="004B080D">
        <w:tab/>
      </w:r>
      <w:r w:rsidR="004B080D">
        <w:tab/>
      </w:r>
      <w:r w:rsidR="004B080D">
        <w:tab/>
      </w:r>
      <w:r w:rsidR="004B080D">
        <w:tab/>
        <w:t>Date</w:t>
      </w:r>
    </w:p>
    <w:sectPr w:rsidR="00411274" w:rsidRPr="00411274" w:rsidSect="000C4CF6">
      <w:footerReference w:type="default" r:id="rId8"/>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6CE1" w14:textId="77777777" w:rsidR="00656EC0" w:rsidRDefault="00656EC0" w:rsidP="00F262CE">
      <w:pPr>
        <w:spacing w:after="0" w:line="240" w:lineRule="auto"/>
      </w:pPr>
      <w:r>
        <w:separator/>
      </w:r>
    </w:p>
  </w:endnote>
  <w:endnote w:type="continuationSeparator" w:id="0">
    <w:p w14:paraId="7C39E637" w14:textId="77777777" w:rsidR="00656EC0" w:rsidRDefault="00656EC0" w:rsidP="00F2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09530"/>
      <w:docPartObj>
        <w:docPartGallery w:val="Page Numbers (Bottom of Page)"/>
        <w:docPartUnique/>
      </w:docPartObj>
    </w:sdtPr>
    <w:sdtEndPr>
      <w:rPr>
        <w:noProof/>
        <w:sz w:val="18"/>
        <w:szCs w:val="18"/>
      </w:rPr>
    </w:sdtEndPr>
    <w:sdtContent>
      <w:p w14:paraId="3FBCBBBF" w14:textId="066BB57B" w:rsidR="00A94095" w:rsidRPr="00A94095" w:rsidRDefault="00A94095">
        <w:pPr>
          <w:pStyle w:val="Footer"/>
          <w:jc w:val="center"/>
          <w:rPr>
            <w:sz w:val="18"/>
            <w:szCs w:val="18"/>
          </w:rPr>
        </w:pPr>
        <w:r w:rsidRPr="00A94095">
          <w:rPr>
            <w:sz w:val="18"/>
            <w:szCs w:val="18"/>
          </w:rPr>
          <w:fldChar w:fldCharType="begin"/>
        </w:r>
        <w:r w:rsidRPr="00A94095">
          <w:rPr>
            <w:sz w:val="18"/>
            <w:szCs w:val="18"/>
          </w:rPr>
          <w:instrText xml:space="preserve"> PAGE   \* MERGEFORMAT </w:instrText>
        </w:r>
        <w:r w:rsidRPr="00A94095">
          <w:rPr>
            <w:sz w:val="18"/>
            <w:szCs w:val="18"/>
          </w:rPr>
          <w:fldChar w:fldCharType="separate"/>
        </w:r>
        <w:r w:rsidR="00A76686">
          <w:rPr>
            <w:noProof/>
            <w:sz w:val="18"/>
            <w:szCs w:val="18"/>
          </w:rPr>
          <w:t>1</w:t>
        </w:r>
        <w:r w:rsidRPr="00A94095">
          <w:rPr>
            <w:noProof/>
            <w:sz w:val="18"/>
            <w:szCs w:val="18"/>
          </w:rPr>
          <w:fldChar w:fldCharType="end"/>
        </w:r>
      </w:p>
    </w:sdtContent>
  </w:sdt>
  <w:p w14:paraId="36E6EF38" w14:textId="77777777" w:rsidR="00F17527" w:rsidRDefault="00F1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A195" w14:textId="77777777" w:rsidR="00656EC0" w:rsidRDefault="00656EC0" w:rsidP="00F262CE">
      <w:pPr>
        <w:spacing w:after="0" w:line="240" w:lineRule="auto"/>
      </w:pPr>
      <w:r>
        <w:separator/>
      </w:r>
    </w:p>
  </w:footnote>
  <w:footnote w:type="continuationSeparator" w:id="0">
    <w:p w14:paraId="5453D590" w14:textId="77777777" w:rsidR="00656EC0" w:rsidRDefault="00656EC0" w:rsidP="00F2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FA3"/>
    <w:multiLevelType w:val="hybridMultilevel"/>
    <w:tmpl w:val="CE1CA1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22018A"/>
    <w:multiLevelType w:val="hybridMultilevel"/>
    <w:tmpl w:val="950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1B83"/>
    <w:multiLevelType w:val="hybridMultilevel"/>
    <w:tmpl w:val="2D40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6F39"/>
    <w:multiLevelType w:val="hybridMultilevel"/>
    <w:tmpl w:val="62F00A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06C4A1C"/>
    <w:multiLevelType w:val="hybridMultilevel"/>
    <w:tmpl w:val="BA2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06884"/>
    <w:multiLevelType w:val="hybridMultilevel"/>
    <w:tmpl w:val="DA54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2137F"/>
    <w:multiLevelType w:val="hybridMultilevel"/>
    <w:tmpl w:val="3556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32D2"/>
    <w:multiLevelType w:val="hybridMultilevel"/>
    <w:tmpl w:val="C45690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D1D2547"/>
    <w:multiLevelType w:val="hybridMultilevel"/>
    <w:tmpl w:val="7714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367789">
    <w:abstractNumId w:val="8"/>
  </w:num>
  <w:num w:numId="2" w16cid:durableId="1867517414">
    <w:abstractNumId w:val="2"/>
  </w:num>
  <w:num w:numId="3" w16cid:durableId="1342269904">
    <w:abstractNumId w:val="3"/>
  </w:num>
  <w:num w:numId="4" w16cid:durableId="955713637">
    <w:abstractNumId w:val="4"/>
  </w:num>
  <w:num w:numId="5" w16cid:durableId="1850636972">
    <w:abstractNumId w:val="7"/>
  </w:num>
  <w:num w:numId="6" w16cid:durableId="1958754713">
    <w:abstractNumId w:val="6"/>
  </w:num>
  <w:num w:numId="7" w16cid:durableId="2031907601">
    <w:abstractNumId w:val="1"/>
  </w:num>
  <w:num w:numId="8" w16cid:durableId="2014187478">
    <w:abstractNumId w:val="5"/>
  </w:num>
  <w:num w:numId="9" w16cid:durableId="2100634518">
    <w:abstractNumId w:val="3"/>
  </w:num>
  <w:num w:numId="10" w16cid:durableId="983319063">
    <w:abstractNumId w:val="4"/>
  </w:num>
  <w:num w:numId="11" w16cid:durableId="2069910078">
    <w:abstractNumId w:val="5"/>
  </w:num>
  <w:num w:numId="12" w16cid:durableId="975767765">
    <w:abstractNumId w:val="7"/>
  </w:num>
  <w:num w:numId="13" w16cid:durableId="58472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D3"/>
    <w:rsid w:val="000127FA"/>
    <w:rsid w:val="00020EDB"/>
    <w:rsid w:val="00023D06"/>
    <w:rsid w:val="00025E2F"/>
    <w:rsid w:val="000400CF"/>
    <w:rsid w:val="00085A84"/>
    <w:rsid w:val="00094B8C"/>
    <w:rsid w:val="000C377F"/>
    <w:rsid w:val="000C4CF6"/>
    <w:rsid w:val="000D24D1"/>
    <w:rsid w:val="000F4719"/>
    <w:rsid w:val="001045E0"/>
    <w:rsid w:val="00105C2C"/>
    <w:rsid w:val="001164FE"/>
    <w:rsid w:val="00131D63"/>
    <w:rsid w:val="00137506"/>
    <w:rsid w:val="00142AEB"/>
    <w:rsid w:val="00154E6A"/>
    <w:rsid w:val="00180FFC"/>
    <w:rsid w:val="001A6EC9"/>
    <w:rsid w:val="001C0F90"/>
    <w:rsid w:val="001E209D"/>
    <w:rsid w:val="001E4383"/>
    <w:rsid w:val="001F24B7"/>
    <w:rsid w:val="00215B2E"/>
    <w:rsid w:val="0028196E"/>
    <w:rsid w:val="00287E6C"/>
    <w:rsid w:val="00292110"/>
    <w:rsid w:val="002B551C"/>
    <w:rsid w:val="002C34FD"/>
    <w:rsid w:val="002D3083"/>
    <w:rsid w:val="002F371D"/>
    <w:rsid w:val="00302AD5"/>
    <w:rsid w:val="003039F7"/>
    <w:rsid w:val="0031667F"/>
    <w:rsid w:val="0038203C"/>
    <w:rsid w:val="00386407"/>
    <w:rsid w:val="0039591A"/>
    <w:rsid w:val="003D5239"/>
    <w:rsid w:val="00411274"/>
    <w:rsid w:val="00424B4A"/>
    <w:rsid w:val="004428EC"/>
    <w:rsid w:val="00454B2E"/>
    <w:rsid w:val="004925E7"/>
    <w:rsid w:val="004A0CD9"/>
    <w:rsid w:val="004A7F6B"/>
    <w:rsid w:val="004B080D"/>
    <w:rsid w:val="004B5A36"/>
    <w:rsid w:val="004B7964"/>
    <w:rsid w:val="004C63AC"/>
    <w:rsid w:val="004D33E3"/>
    <w:rsid w:val="005007F1"/>
    <w:rsid w:val="00512141"/>
    <w:rsid w:val="005474F2"/>
    <w:rsid w:val="0055265A"/>
    <w:rsid w:val="00587A6A"/>
    <w:rsid w:val="00595BB7"/>
    <w:rsid w:val="005A4BA5"/>
    <w:rsid w:val="005B2AC2"/>
    <w:rsid w:val="005D3D5E"/>
    <w:rsid w:val="00607625"/>
    <w:rsid w:val="00613BD0"/>
    <w:rsid w:val="00637A2C"/>
    <w:rsid w:val="0065480A"/>
    <w:rsid w:val="00655FC9"/>
    <w:rsid w:val="00656EC0"/>
    <w:rsid w:val="0066786E"/>
    <w:rsid w:val="006C1922"/>
    <w:rsid w:val="006F6DF5"/>
    <w:rsid w:val="007072C2"/>
    <w:rsid w:val="00743D63"/>
    <w:rsid w:val="00745575"/>
    <w:rsid w:val="007479DE"/>
    <w:rsid w:val="007E2BA7"/>
    <w:rsid w:val="007E7D65"/>
    <w:rsid w:val="008344FF"/>
    <w:rsid w:val="00877E78"/>
    <w:rsid w:val="00886D46"/>
    <w:rsid w:val="00890583"/>
    <w:rsid w:val="008B6E3D"/>
    <w:rsid w:val="008E6C3D"/>
    <w:rsid w:val="008E7E45"/>
    <w:rsid w:val="0090171F"/>
    <w:rsid w:val="0093159E"/>
    <w:rsid w:val="00956878"/>
    <w:rsid w:val="009B23B4"/>
    <w:rsid w:val="009C2A40"/>
    <w:rsid w:val="009D2D61"/>
    <w:rsid w:val="009D7C0E"/>
    <w:rsid w:val="00A034CC"/>
    <w:rsid w:val="00A04DD3"/>
    <w:rsid w:val="00A35F67"/>
    <w:rsid w:val="00A451D5"/>
    <w:rsid w:val="00A45AC1"/>
    <w:rsid w:val="00A76686"/>
    <w:rsid w:val="00A840DE"/>
    <w:rsid w:val="00A93150"/>
    <w:rsid w:val="00A94095"/>
    <w:rsid w:val="00AD479F"/>
    <w:rsid w:val="00B141BC"/>
    <w:rsid w:val="00B33638"/>
    <w:rsid w:val="00B43C85"/>
    <w:rsid w:val="00B50445"/>
    <w:rsid w:val="00B62935"/>
    <w:rsid w:val="00BA239C"/>
    <w:rsid w:val="00BC5969"/>
    <w:rsid w:val="00BC6477"/>
    <w:rsid w:val="00BD5977"/>
    <w:rsid w:val="00BE62DC"/>
    <w:rsid w:val="00C57DCA"/>
    <w:rsid w:val="00C77165"/>
    <w:rsid w:val="00C85D4E"/>
    <w:rsid w:val="00D05C74"/>
    <w:rsid w:val="00D41E43"/>
    <w:rsid w:val="00D46ECB"/>
    <w:rsid w:val="00D743DD"/>
    <w:rsid w:val="00D85979"/>
    <w:rsid w:val="00D90C77"/>
    <w:rsid w:val="00DB12AC"/>
    <w:rsid w:val="00DB15DE"/>
    <w:rsid w:val="00DB19CB"/>
    <w:rsid w:val="00DD6CF5"/>
    <w:rsid w:val="00DF3DD2"/>
    <w:rsid w:val="00DF6DD4"/>
    <w:rsid w:val="00E1499B"/>
    <w:rsid w:val="00E3753B"/>
    <w:rsid w:val="00E61862"/>
    <w:rsid w:val="00EA7ED8"/>
    <w:rsid w:val="00EC2157"/>
    <w:rsid w:val="00EC60C4"/>
    <w:rsid w:val="00EE5A8F"/>
    <w:rsid w:val="00F10678"/>
    <w:rsid w:val="00F174E9"/>
    <w:rsid w:val="00F17527"/>
    <w:rsid w:val="00F262CE"/>
    <w:rsid w:val="00F30C66"/>
    <w:rsid w:val="00FC55E3"/>
    <w:rsid w:val="00FD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A2A1"/>
  <w15:docId w15:val="{28136684-0BA9-4E15-A25E-20A61E94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D3"/>
    <w:rPr>
      <w:rFonts w:ascii="Tahoma" w:hAnsi="Tahoma" w:cs="Tahoma"/>
      <w:sz w:val="16"/>
      <w:szCs w:val="16"/>
    </w:rPr>
  </w:style>
  <w:style w:type="table" w:styleId="TableGrid">
    <w:name w:val="Table Grid"/>
    <w:basedOn w:val="TableNormal"/>
    <w:uiPriority w:val="59"/>
    <w:rsid w:val="00A04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9CB"/>
    <w:pPr>
      <w:ind w:left="720"/>
      <w:contextualSpacing/>
    </w:pPr>
  </w:style>
  <w:style w:type="paragraph" w:customStyle="1" w:styleId="ht-1">
    <w:name w:val="ht-1"/>
    <w:basedOn w:val="Normal"/>
    <w:rsid w:val="00DB19CB"/>
    <w:pPr>
      <w:spacing w:before="100" w:beforeAutospacing="1" w:after="100" w:afterAutospacing="1" w:line="240" w:lineRule="auto"/>
    </w:pPr>
    <w:rPr>
      <w:rFonts w:eastAsia="Times New Roman"/>
    </w:rPr>
  </w:style>
  <w:style w:type="paragraph" w:customStyle="1" w:styleId="Label">
    <w:name w:val="Label"/>
    <w:basedOn w:val="Normal"/>
    <w:link w:val="LabelChar"/>
    <w:qFormat/>
    <w:rsid w:val="000C377F"/>
    <w:pPr>
      <w:spacing w:before="40" w:after="20" w:line="240" w:lineRule="auto"/>
    </w:pPr>
    <w:rPr>
      <w:rFonts w:asciiTheme="majorHAnsi" w:eastAsia="Calibri" w:hAnsiTheme="majorHAnsi"/>
      <w:b/>
      <w:color w:val="262626"/>
      <w:sz w:val="20"/>
      <w:szCs w:val="22"/>
    </w:rPr>
  </w:style>
  <w:style w:type="paragraph" w:customStyle="1" w:styleId="Details">
    <w:name w:val="Details"/>
    <w:basedOn w:val="Normal"/>
    <w:link w:val="DetailsChar"/>
    <w:qFormat/>
    <w:rsid w:val="000C377F"/>
    <w:pPr>
      <w:spacing w:before="60" w:after="20" w:line="240" w:lineRule="auto"/>
    </w:pPr>
    <w:rPr>
      <w:rFonts w:asciiTheme="minorHAnsi" w:eastAsia="Calibri" w:hAnsiTheme="minorHAnsi"/>
      <w:color w:val="262626"/>
      <w:sz w:val="20"/>
      <w:szCs w:val="22"/>
    </w:rPr>
  </w:style>
  <w:style w:type="character" w:styleId="PlaceholderText">
    <w:name w:val="Placeholder Text"/>
    <w:basedOn w:val="DefaultParagraphFont"/>
    <w:uiPriority w:val="99"/>
    <w:semiHidden/>
    <w:rsid w:val="000C377F"/>
    <w:rPr>
      <w:color w:val="808080"/>
    </w:rPr>
  </w:style>
  <w:style w:type="character" w:customStyle="1" w:styleId="LabelChar">
    <w:name w:val="Label Char"/>
    <w:basedOn w:val="DefaultParagraphFont"/>
    <w:link w:val="Label"/>
    <w:rsid w:val="000C377F"/>
    <w:rPr>
      <w:rFonts w:asciiTheme="majorHAnsi" w:eastAsia="Calibri" w:hAnsiTheme="majorHAnsi"/>
      <w:b/>
      <w:color w:val="262626"/>
      <w:sz w:val="20"/>
      <w:szCs w:val="22"/>
    </w:rPr>
  </w:style>
  <w:style w:type="character" w:customStyle="1" w:styleId="DetailsChar">
    <w:name w:val="Details Char"/>
    <w:basedOn w:val="DefaultParagraphFont"/>
    <w:link w:val="Details"/>
    <w:rsid w:val="000C377F"/>
    <w:rPr>
      <w:rFonts w:asciiTheme="minorHAnsi" w:eastAsia="Calibri" w:hAnsiTheme="minorHAnsi"/>
      <w:color w:val="262626"/>
      <w:sz w:val="20"/>
      <w:szCs w:val="22"/>
    </w:rPr>
  </w:style>
  <w:style w:type="paragraph" w:styleId="Header">
    <w:name w:val="header"/>
    <w:basedOn w:val="Normal"/>
    <w:link w:val="HeaderChar"/>
    <w:uiPriority w:val="99"/>
    <w:unhideWhenUsed/>
    <w:rsid w:val="00F2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CE"/>
  </w:style>
  <w:style w:type="paragraph" w:styleId="Footer">
    <w:name w:val="footer"/>
    <w:basedOn w:val="Normal"/>
    <w:link w:val="FooterChar"/>
    <w:uiPriority w:val="99"/>
    <w:unhideWhenUsed/>
    <w:rsid w:val="00F2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CE"/>
  </w:style>
  <w:style w:type="paragraph" w:styleId="NormalWeb">
    <w:name w:val="Normal (Web)"/>
    <w:basedOn w:val="Normal"/>
    <w:rsid w:val="00512141"/>
    <w:pPr>
      <w:spacing w:before="100" w:beforeAutospacing="1" w:after="100" w:afterAutospacing="1" w:line="240" w:lineRule="auto"/>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788">
      <w:bodyDiv w:val="1"/>
      <w:marLeft w:val="0"/>
      <w:marRight w:val="0"/>
      <w:marTop w:val="0"/>
      <w:marBottom w:val="0"/>
      <w:divBdr>
        <w:top w:val="none" w:sz="0" w:space="0" w:color="auto"/>
        <w:left w:val="none" w:sz="0" w:space="0" w:color="auto"/>
        <w:bottom w:val="none" w:sz="0" w:space="0" w:color="auto"/>
        <w:right w:val="none" w:sz="0" w:space="0" w:color="auto"/>
      </w:divBdr>
    </w:div>
    <w:div w:id="349990821">
      <w:bodyDiv w:val="1"/>
      <w:marLeft w:val="0"/>
      <w:marRight w:val="0"/>
      <w:marTop w:val="0"/>
      <w:marBottom w:val="0"/>
      <w:divBdr>
        <w:top w:val="none" w:sz="0" w:space="0" w:color="auto"/>
        <w:left w:val="none" w:sz="0" w:space="0" w:color="auto"/>
        <w:bottom w:val="none" w:sz="0" w:space="0" w:color="auto"/>
        <w:right w:val="none" w:sz="0" w:space="0" w:color="auto"/>
      </w:divBdr>
    </w:div>
    <w:div w:id="392778806">
      <w:bodyDiv w:val="1"/>
      <w:marLeft w:val="0"/>
      <w:marRight w:val="0"/>
      <w:marTop w:val="0"/>
      <w:marBottom w:val="0"/>
      <w:divBdr>
        <w:top w:val="none" w:sz="0" w:space="0" w:color="auto"/>
        <w:left w:val="none" w:sz="0" w:space="0" w:color="auto"/>
        <w:bottom w:val="none" w:sz="0" w:space="0" w:color="auto"/>
        <w:right w:val="none" w:sz="0" w:space="0" w:color="auto"/>
      </w:divBdr>
    </w:div>
    <w:div w:id="487136279">
      <w:bodyDiv w:val="1"/>
      <w:marLeft w:val="0"/>
      <w:marRight w:val="0"/>
      <w:marTop w:val="0"/>
      <w:marBottom w:val="0"/>
      <w:divBdr>
        <w:top w:val="none" w:sz="0" w:space="0" w:color="auto"/>
        <w:left w:val="none" w:sz="0" w:space="0" w:color="auto"/>
        <w:bottom w:val="none" w:sz="0" w:space="0" w:color="auto"/>
        <w:right w:val="none" w:sz="0" w:space="0" w:color="auto"/>
      </w:divBdr>
    </w:div>
    <w:div w:id="1106849197">
      <w:bodyDiv w:val="1"/>
      <w:marLeft w:val="0"/>
      <w:marRight w:val="0"/>
      <w:marTop w:val="0"/>
      <w:marBottom w:val="0"/>
      <w:divBdr>
        <w:top w:val="none" w:sz="0" w:space="0" w:color="auto"/>
        <w:left w:val="none" w:sz="0" w:space="0" w:color="auto"/>
        <w:bottom w:val="none" w:sz="0" w:space="0" w:color="auto"/>
        <w:right w:val="none" w:sz="0" w:space="0" w:color="auto"/>
      </w:divBdr>
    </w:div>
    <w:div w:id="1313287599">
      <w:bodyDiv w:val="1"/>
      <w:marLeft w:val="0"/>
      <w:marRight w:val="0"/>
      <w:marTop w:val="0"/>
      <w:marBottom w:val="0"/>
      <w:divBdr>
        <w:top w:val="none" w:sz="0" w:space="0" w:color="auto"/>
        <w:left w:val="none" w:sz="0" w:space="0" w:color="auto"/>
        <w:bottom w:val="none" w:sz="0" w:space="0" w:color="auto"/>
        <w:right w:val="none" w:sz="0" w:space="0" w:color="auto"/>
      </w:divBdr>
    </w:div>
    <w:div w:id="1341857513">
      <w:bodyDiv w:val="1"/>
      <w:marLeft w:val="0"/>
      <w:marRight w:val="0"/>
      <w:marTop w:val="0"/>
      <w:marBottom w:val="0"/>
      <w:divBdr>
        <w:top w:val="none" w:sz="0" w:space="0" w:color="auto"/>
        <w:left w:val="none" w:sz="0" w:space="0" w:color="auto"/>
        <w:bottom w:val="none" w:sz="0" w:space="0" w:color="auto"/>
        <w:right w:val="none" w:sz="0" w:space="0" w:color="auto"/>
      </w:divBdr>
    </w:div>
    <w:div w:id="1764952715">
      <w:bodyDiv w:val="1"/>
      <w:marLeft w:val="0"/>
      <w:marRight w:val="0"/>
      <w:marTop w:val="0"/>
      <w:marBottom w:val="0"/>
      <w:divBdr>
        <w:top w:val="none" w:sz="0" w:space="0" w:color="auto"/>
        <w:left w:val="none" w:sz="0" w:space="0" w:color="auto"/>
        <w:bottom w:val="none" w:sz="0" w:space="0" w:color="auto"/>
        <w:right w:val="none" w:sz="0" w:space="0" w:color="auto"/>
      </w:divBdr>
    </w:div>
    <w:div w:id="20028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Cindy Eshleman</cp:lastModifiedBy>
  <cp:revision>2</cp:revision>
  <cp:lastPrinted>2022-05-05T17:20:00Z</cp:lastPrinted>
  <dcterms:created xsi:type="dcterms:W3CDTF">2022-12-28T20:21:00Z</dcterms:created>
  <dcterms:modified xsi:type="dcterms:W3CDTF">2022-12-28T20:21:00Z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4e6202daa009750191b396c3b18911f82fa7241b7495ca8628286935b74634ea</vt:lpwstr>
  </property>
</Properties>
</file>